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7D9C" w:rsidRDefault="0007333B" w:rsidP="00F90891">
      <w:pPr>
        <w:widowControl w:val="0"/>
        <w:autoSpaceDE w:val="0"/>
        <w:autoSpaceDN w:val="0"/>
        <w:adjustRightInd w:val="0"/>
        <w:jc w:val="center"/>
        <w:rPr>
          <w:rFonts w:ascii="Times New Roman" w:hAnsi="Times New Roman" w:cs="Times New Roman"/>
          <w:b/>
          <w:bCs/>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F90891" w:rsidRDefault="00F90891" w:rsidP="00F90891">
      <w:pPr>
        <w:widowControl w:val="0"/>
        <w:autoSpaceDE w:val="0"/>
        <w:autoSpaceDN w:val="0"/>
        <w:adjustRightInd w:val="0"/>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02 - AREA PIANIFICAZIONE DEL TERRITORIO E OPERE PUBBLICHE</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SETTORE ATTIVITA' PRODUTTIVE</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Sportello unico per le attivita' produttive</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Autorizzazione/concessione installazione mezzi pubblicitari</w:t>
            </w:r>
          </w:p>
          <w:p w:rsidR="00903CE6" w:rsidRDefault="00EF6BFD">
            <w:pPr>
              <w:jc w:val="both"/>
            </w:pPr>
            <w:r>
              <w:rPr>
                <w:rFonts w:ascii="Times New Roman" w:hAnsi="Times New Roman"/>
                <w:sz w:val="22"/>
                <w:szCs w:val="22"/>
              </w:rPr>
              <w:t>Inquinamento acustico: Autorizzazione in deroga per i cantieri edili - stradali - industriali</w:t>
            </w:r>
          </w:p>
          <w:p w:rsidR="00903CE6" w:rsidRDefault="00EF6BFD">
            <w:pPr>
              <w:jc w:val="both"/>
            </w:pPr>
            <w:r>
              <w:rPr>
                <w:rFonts w:ascii="Times New Roman" w:hAnsi="Times New Roman"/>
                <w:sz w:val="22"/>
                <w:szCs w:val="22"/>
              </w:rPr>
              <w:t>Voltura autorizzazione integrata ambientale - AIA - Comunicazione</w:t>
            </w:r>
          </w:p>
          <w:p w:rsidR="00903CE6" w:rsidRDefault="00EF6BFD">
            <w:pPr>
              <w:jc w:val="both"/>
            </w:pPr>
            <w:r>
              <w:rPr>
                <w:rFonts w:ascii="Times New Roman" w:hAnsi="Times New Roman"/>
                <w:sz w:val="22"/>
                <w:szCs w:val="22"/>
              </w:rPr>
              <w:t>Modifica non sostanziale di impianti gia' in possesso di autorizzazione integrata ambientale - A</w:t>
            </w:r>
            <w:r>
              <w:rPr>
                <w:rFonts w:ascii="Times New Roman" w:hAnsi="Times New Roman"/>
                <w:sz w:val="22"/>
                <w:szCs w:val="22"/>
              </w:rPr>
              <w:t>IA - Autorizzazione/Silenzio assenso</w:t>
            </w:r>
          </w:p>
          <w:p w:rsidR="00903CE6" w:rsidRDefault="00EF6BFD">
            <w:pPr>
              <w:jc w:val="both"/>
            </w:pPr>
            <w:r>
              <w:rPr>
                <w:rFonts w:ascii="Times New Roman" w:hAnsi="Times New Roman"/>
                <w:sz w:val="22"/>
                <w:szCs w:val="22"/>
              </w:rPr>
              <w:t>Rinnovo autorizzazione unica ambientale - AUA - Autorizzazione</w:t>
            </w:r>
          </w:p>
          <w:p w:rsidR="00903CE6" w:rsidRDefault="00EF6BFD">
            <w:pPr>
              <w:jc w:val="both"/>
            </w:pPr>
            <w:r>
              <w:rPr>
                <w:rFonts w:ascii="Times New Roman" w:hAnsi="Times New Roman"/>
                <w:sz w:val="22"/>
                <w:szCs w:val="22"/>
              </w:rPr>
              <w:t>Modifica sostanziale di impianto AUA - Autorizzazione</w:t>
            </w:r>
          </w:p>
          <w:p w:rsidR="00903CE6" w:rsidRDefault="00EF6BFD">
            <w:pPr>
              <w:jc w:val="both"/>
            </w:pPr>
            <w:r>
              <w:rPr>
                <w:rFonts w:ascii="Times New Roman" w:hAnsi="Times New Roman"/>
                <w:sz w:val="22"/>
                <w:szCs w:val="22"/>
              </w:rPr>
              <w:t>Inquinamento acustico: Autorizzazione in deroga per manifestazioni temporanee rumorose</w:t>
            </w:r>
          </w:p>
          <w:p w:rsidR="00903CE6" w:rsidRDefault="00EF6BFD">
            <w:pPr>
              <w:jc w:val="both"/>
            </w:pPr>
            <w:r>
              <w:rPr>
                <w:rFonts w:ascii="Times New Roman" w:hAnsi="Times New Roman"/>
                <w:sz w:val="22"/>
                <w:szCs w:val="22"/>
              </w:rPr>
              <w:t xml:space="preserve">Autorizzazione </w:t>
            </w:r>
            <w:r>
              <w:rPr>
                <w:rFonts w:ascii="Times New Roman" w:hAnsi="Times New Roman"/>
                <w:sz w:val="22"/>
                <w:szCs w:val="22"/>
              </w:rPr>
              <w:t>integrata ambientale - AIA</w:t>
            </w:r>
          </w:p>
          <w:p w:rsidR="00903CE6" w:rsidRDefault="00EF6BFD">
            <w:pPr>
              <w:jc w:val="both"/>
            </w:pPr>
            <w:r>
              <w:rPr>
                <w:rFonts w:ascii="Times New Roman" w:hAnsi="Times New Roman"/>
                <w:sz w:val="22"/>
                <w:szCs w:val="22"/>
              </w:rPr>
              <w:t>Valutazione o verifica di assoggettabilita' a impatto ambientale - VIA</w:t>
            </w:r>
          </w:p>
          <w:p w:rsidR="00903CE6" w:rsidRDefault="00EF6BFD">
            <w:pPr>
              <w:jc w:val="both"/>
            </w:pPr>
            <w:r>
              <w:rPr>
                <w:rFonts w:ascii="Times New Roman" w:hAnsi="Times New Roman"/>
                <w:sz w:val="22"/>
                <w:szCs w:val="22"/>
              </w:rPr>
              <w:t>Autorizzazione unica ambientale - AUA</w:t>
            </w:r>
          </w:p>
          <w:p w:rsidR="00903CE6" w:rsidRDefault="00EF6BFD">
            <w:pPr>
              <w:jc w:val="both"/>
            </w:pPr>
            <w:r>
              <w:rPr>
                <w:rFonts w:ascii="Times New Roman" w:hAnsi="Times New Roman"/>
                <w:sz w:val="22"/>
                <w:szCs w:val="22"/>
              </w:rPr>
              <w:t>Rilascio Tessera per la raccolta di funghi epigei spontanei</w:t>
            </w:r>
          </w:p>
          <w:p w:rsidR="00903CE6" w:rsidRDefault="00903CE6">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64 - Tutti gli uffici - Attivita' trasversale - Trattamento di dati relativi al rilascio di autorizzazioni diverse dalla autorizzazioni per il commercio, il pubblico esercizio, l'artigianato e la pubblica sicurezza, e trattamenti di dati per verifiche e controlli e certificazioni</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F90891" w:rsidP="006B5B4F">
            <w:pPr>
              <w:pStyle w:val="NormaleWeb"/>
              <w:spacing w:before="0" w:beforeAutospacing="0" w:after="0" w:afterAutospacing="0"/>
            </w:pPr>
            <w:r>
              <w:rPr>
                <w:rFonts w:ascii="Times New Roman" w:hAnsi="Times New Roman"/>
                <w:bCs/>
                <w:sz w:val="22"/>
                <w:szCs w:val="22"/>
              </w:rPr>
              <w:t xml:space="preserve">Comune di COPERTINO </w:t>
            </w:r>
            <w:bookmarkStart w:id="0" w:name="_GoBack"/>
            <w:bookmarkEnd w:id="0"/>
          </w:p>
          <w:p w:rsidR="00903CE6" w:rsidRDefault="00EF6BFD">
            <w:pPr>
              <w:jc w:val="both"/>
            </w:pPr>
            <w:r>
              <w:rPr>
                <w:rFonts w:ascii="Times New Roman" w:hAnsi="Times New Roman"/>
                <w:sz w:val="22"/>
                <w:szCs w:val="22"/>
              </w:rPr>
              <w:t>Dott.ssa Schito Sandrina</w:t>
            </w:r>
          </w:p>
          <w:p w:rsidR="00903CE6" w:rsidRDefault="00903CE6">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EF6BFD"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903CE6" w:rsidRDefault="00903CE6">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Autorizzazione/concessione installazione mezzi pubblicitari</w:t>
            </w:r>
          </w:p>
          <w:p w:rsidR="00903CE6" w:rsidRDefault="00EF6BFD">
            <w:pPr>
              <w:jc w:val="both"/>
            </w:pPr>
            <w:r>
              <w:rPr>
                <w:rFonts w:ascii="Times New Roman" w:hAnsi="Times New Roman"/>
                <w:sz w:val="22"/>
                <w:szCs w:val="22"/>
              </w:rPr>
              <w:t>Inquinamento acustico: Autorizzazione in deroga per i cantieri edili - stradali - industriali</w:t>
            </w:r>
          </w:p>
          <w:p w:rsidR="00903CE6" w:rsidRDefault="00EF6BFD">
            <w:pPr>
              <w:jc w:val="both"/>
            </w:pPr>
            <w:r>
              <w:rPr>
                <w:rFonts w:ascii="Times New Roman" w:hAnsi="Times New Roman"/>
                <w:sz w:val="22"/>
                <w:szCs w:val="22"/>
              </w:rPr>
              <w:t>Voltura autorizzazione integrata ambientale - AIA - Comunicazione</w:t>
            </w:r>
          </w:p>
          <w:p w:rsidR="00903CE6" w:rsidRDefault="00EF6BFD">
            <w:pPr>
              <w:jc w:val="both"/>
            </w:pPr>
            <w:r>
              <w:rPr>
                <w:rFonts w:ascii="Times New Roman" w:hAnsi="Times New Roman"/>
                <w:sz w:val="22"/>
                <w:szCs w:val="22"/>
              </w:rPr>
              <w:t>Modifica non sostanziale di impianti gia' in possesso di autorizzazione integrata ambientale - A</w:t>
            </w:r>
            <w:r>
              <w:rPr>
                <w:rFonts w:ascii="Times New Roman" w:hAnsi="Times New Roman"/>
                <w:sz w:val="22"/>
                <w:szCs w:val="22"/>
              </w:rPr>
              <w:t>IA - Autorizzazione/Silenzio assenso</w:t>
            </w:r>
          </w:p>
          <w:p w:rsidR="00903CE6" w:rsidRDefault="00EF6BFD">
            <w:pPr>
              <w:jc w:val="both"/>
            </w:pPr>
            <w:r>
              <w:rPr>
                <w:rFonts w:ascii="Times New Roman" w:hAnsi="Times New Roman"/>
                <w:sz w:val="22"/>
                <w:szCs w:val="22"/>
              </w:rPr>
              <w:t>Rinnovo autorizzazione unica ambientale - AUA - Autorizzazione</w:t>
            </w:r>
          </w:p>
          <w:p w:rsidR="00903CE6" w:rsidRDefault="00EF6BFD">
            <w:pPr>
              <w:jc w:val="both"/>
            </w:pPr>
            <w:r>
              <w:rPr>
                <w:rFonts w:ascii="Times New Roman" w:hAnsi="Times New Roman"/>
                <w:sz w:val="22"/>
                <w:szCs w:val="22"/>
              </w:rPr>
              <w:t>Modifica sostanziale di impianto AUA - Autorizzazione</w:t>
            </w:r>
          </w:p>
          <w:p w:rsidR="00903CE6" w:rsidRDefault="00EF6BFD">
            <w:pPr>
              <w:jc w:val="both"/>
            </w:pPr>
            <w:r>
              <w:rPr>
                <w:rFonts w:ascii="Times New Roman" w:hAnsi="Times New Roman"/>
                <w:sz w:val="22"/>
                <w:szCs w:val="22"/>
              </w:rPr>
              <w:t>Inquinamento acustico: Autorizzazione in deroga per manifestazioni temporanee rumorose</w:t>
            </w:r>
          </w:p>
          <w:p w:rsidR="00903CE6" w:rsidRDefault="00EF6BFD">
            <w:pPr>
              <w:jc w:val="both"/>
            </w:pPr>
            <w:r>
              <w:rPr>
                <w:rFonts w:ascii="Times New Roman" w:hAnsi="Times New Roman"/>
                <w:sz w:val="22"/>
                <w:szCs w:val="22"/>
              </w:rPr>
              <w:t xml:space="preserve">Autorizzazione </w:t>
            </w:r>
            <w:r>
              <w:rPr>
                <w:rFonts w:ascii="Times New Roman" w:hAnsi="Times New Roman"/>
                <w:sz w:val="22"/>
                <w:szCs w:val="22"/>
              </w:rPr>
              <w:t>integrata ambientale - AIA</w:t>
            </w:r>
          </w:p>
          <w:p w:rsidR="00903CE6" w:rsidRDefault="00EF6BFD">
            <w:pPr>
              <w:jc w:val="both"/>
            </w:pPr>
            <w:r>
              <w:rPr>
                <w:rFonts w:ascii="Times New Roman" w:hAnsi="Times New Roman"/>
                <w:sz w:val="22"/>
                <w:szCs w:val="22"/>
              </w:rPr>
              <w:t>Valutazione o verifica di assoggettabilita' a impatto ambientale - VIA</w:t>
            </w:r>
          </w:p>
          <w:p w:rsidR="00903CE6" w:rsidRDefault="00EF6BFD">
            <w:pPr>
              <w:jc w:val="both"/>
            </w:pPr>
            <w:r>
              <w:rPr>
                <w:rFonts w:ascii="Times New Roman" w:hAnsi="Times New Roman"/>
                <w:sz w:val="22"/>
                <w:szCs w:val="22"/>
              </w:rPr>
              <w:t>Autorizzazione unica ambientale - AUA</w:t>
            </w:r>
          </w:p>
          <w:p w:rsidR="00903CE6" w:rsidRDefault="00EF6BFD">
            <w:pPr>
              <w:jc w:val="both"/>
            </w:pPr>
            <w:r>
              <w:rPr>
                <w:rFonts w:ascii="Times New Roman" w:hAnsi="Times New Roman"/>
                <w:sz w:val="22"/>
                <w:szCs w:val="22"/>
              </w:rPr>
              <w:lastRenderedPageBreak/>
              <w:t>Rilascio Tessera per la raccolta di funghi epigei spontanei</w:t>
            </w:r>
          </w:p>
          <w:p w:rsidR="00903CE6" w:rsidRDefault="00903CE6">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lastRenderedPageBreak/>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Scheda n. 64 -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 D.P.R. 380/2001 - Testo Unico delle disposizioni legislative e regolamentari in materia edilizia - D.Lgs. 222/2016 - Individuazione di procedimenti oggetto di autorizzazione, SCIA, silenzio-assenso e comunicazione e di definizione dei regimi amministrativi applicabili a determinate attivita' e procedimenti - Legge regionale - Regolamento Edilizio.</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 xml:space="preserve">solo se autorizzato da una norma di legge o, nei casi previsti </w:t>
            </w:r>
            <w:r w:rsidRPr="00DB1876">
              <w:rPr>
                <w:rFonts w:ascii="Times New Roman" w:hAnsi="Times New Roman" w:cs="Times New Roman"/>
                <w:bCs/>
                <w:sz w:val="22"/>
                <w:szCs w:val="22"/>
              </w:rPr>
              <w:lastRenderedPageBreak/>
              <w:t>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lastRenderedPageBreak/>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del legittimo interesse (in 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lastRenderedPageBreak/>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limitazione del trattamento quando 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l'interessato contesta l'esattezza dei dati personali, per il periodo 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w:t>
            </w:r>
            <w:r w:rsidRPr="000065F4">
              <w:rPr>
                <w:rFonts w:ascii="Times New Roman" w:hAnsi="Times New Roman" w:cs="Times New Roman"/>
                <w:sz w:val="20"/>
                <w:szCs w:val="20"/>
              </w:rPr>
              <w:lastRenderedPageBreak/>
              <w:t xml:space="preserve">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Processo decisionale automatizzato 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lastRenderedPageBreak/>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b) l'adempimento degli obblighi previsti da disposizioni di legge o di regolamento in materia di mediazione finalizzata alla conciliazione delle controversie civili e </w:t>
            </w:r>
            <w:r w:rsidRPr="000065F4">
              <w:rPr>
                <w:rFonts w:ascii="Times New Roman" w:hAnsi="Times New Roman" w:cs="Times New Roman"/>
                <w:sz w:val="20"/>
                <w:szCs w:val="20"/>
              </w:rPr>
              <w:lastRenderedPageBreak/>
              <w:t>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6BFD" w:rsidRDefault="00EF6BFD" w:rsidP="001F34C9">
      <w:r>
        <w:separator/>
      </w:r>
    </w:p>
  </w:endnote>
  <w:endnote w:type="continuationSeparator" w:id="0">
    <w:p w:rsidR="00EF6BFD" w:rsidRDefault="00EF6BFD"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F90891">
      <w:rPr>
        <w:rStyle w:val="Numeropagina"/>
        <w:noProof/>
      </w:rPr>
      <w:t>2</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6BFD" w:rsidRDefault="00EF6BFD" w:rsidP="001F34C9">
      <w:r>
        <w:separator/>
      </w:r>
    </w:p>
  </w:footnote>
  <w:footnote w:type="continuationSeparator" w:id="0">
    <w:p w:rsidR="00EF6BFD" w:rsidRDefault="00EF6BFD"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3B78"/>
    <w:rsid w:val="001C6802"/>
    <w:rsid w:val="001E3509"/>
    <w:rsid w:val="001F34C9"/>
    <w:rsid w:val="002026B6"/>
    <w:rsid w:val="00216ED7"/>
    <w:rsid w:val="00232A70"/>
    <w:rsid w:val="002404D0"/>
    <w:rsid w:val="002471C0"/>
    <w:rsid w:val="00266C03"/>
    <w:rsid w:val="00271FDB"/>
    <w:rsid w:val="002751D8"/>
    <w:rsid w:val="0029150B"/>
    <w:rsid w:val="00291E00"/>
    <w:rsid w:val="002B39E6"/>
    <w:rsid w:val="002E2551"/>
    <w:rsid w:val="002F40F6"/>
    <w:rsid w:val="00307EDE"/>
    <w:rsid w:val="003254F9"/>
    <w:rsid w:val="00335CEF"/>
    <w:rsid w:val="0035040A"/>
    <w:rsid w:val="003622A9"/>
    <w:rsid w:val="0037774C"/>
    <w:rsid w:val="00396605"/>
    <w:rsid w:val="003A4A2A"/>
    <w:rsid w:val="003A65C9"/>
    <w:rsid w:val="003B367D"/>
    <w:rsid w:val="003B37D7"/>
    <w:rsid w:val="00432526"/>
    <w:rsid w:val="00433DEE"/>
    <w:rsid w:val="004553EC"/>
    <w:rsid w:val="004763E1"/>
    <w:rsid w:val="00484A4D"/>
    <w:rsid w:val="004C1EF9"/>
    <w:rsid w:val="004D3B42"/>
    <w:rsid w:val="004E461A"/>
    <w:rsid w:val="004F4A93"/>
    <w:rsid w:val="00501F2C"/>
    <w:rsid w:val="00502B32"/>
    <w:rsid w:val="00512CEC"/>
    <w:rsid w:val="0053261E"/>
    <w:rsid w:val="0053381F"/>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98B"/>
    <w:rsid w:val="006635EE"/>
    <w:rsid w:val="00685815"/>
    <w:rsid w:val="0069324C"/>
    <w:rsid w:val="006A31DD"/>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6718"/>
    <w:rsid w:val="007D61CC"/>
    <w:rsid w:val="007F1ACD"/>
    <w:rsid w:val="008269DE"/>
    <w:rsid w:val="00827C87"/>
    <w:rsid w:val="00834265"/>
    <w:rsid w:val="00836FE6"/>
    <w:rsid w:val="008436A9"/>
    <w:rsid w:val="00846BB1"/>
    <w:rsid w:val="008545AC"/>
    <w:rsid w:val="008602ED"/>
    <w:rsid w:val="00867088"/>
    <w:rsid w:val="00867B4F"/>
    <w:rsid w:val="00870A62"/>
    <w:rsid w:val="008778D4"/>
    <w:rsid w:val="00886130"/>
    <w:rsid w:val="008B2FD6"/>
    <w:rsid w:val="008B3732"/>
    <w:rsid w:val="008C1547"/>
    <w:rsid w:val="008D53CE"/>
    <w:rsid w:val="008E392C"/>
    <w:rsid w:val="00903CE6"/>
    <w:rsid w:val="00906612"/>
    <w:rsid w:val="009207F2"/>
    <w:rsid w:val="00925182"/>
    <w:rsid w:val="00961567"/>
    <w:rsid w:val="00983332"/>
    <w:rsid w:val="009A4AC8"/>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52C3E"/>
    <w:rsid w:val="00C53848"/>
    <w:rsid w:val="00C800CF"/>
    <w:rsid w:val="00C83986"/>
    <w:rsid w:val="00C92261"/>
    <w:rsid w:val="00CA00F8"/>
    <w:rsid w:val="00CE4034"/>
    <w:rsid w:val="00CF0984"/>
    <w:rsid w:val="00D00FA9"/>
    <w:rsid w:val="00D4535C"/>
    <w:rsid w:val="00DA5F55"/>
    <w:rsid w:val="00DC33CA"/>
    <w:rsid w:val="00DE5468"/>
    <w:rsid w:val="00DF182A"/>
    <w:rsid w:val="00DF3E98"/>
    <w:rsid w:val="00DF4033"/>
    <w:rsid w:val="00E261A8"/>
    <w:rsid w:val="00E46207"/>
    <w:rsid w:val="00E64934"/>
    <w:rsid w:val="00E66891"/>
    <w:rsid w:val="00E72313"/>
    <w:rsid w:val="00E932F4"/>
    <w:rsid w:val="00EA2B31"/>
    <w:rsid w:val="00EC5C25"/>
    <w:rsid w:val="00ED0614"/>
    <w:rsid w:val="00EE374E"/>
    <w:rsid w:val="00EF6BFD"/>
    <w:rsid w:val="00F12682"/>
    <w:rsid w:val="00F13421"/>
    <w:rsid w:val="00F24C77"/>
    <w:rsid w:val="00F26254"/>
    <w:rsid w:val="00F306DF"/>
    <w:rsid w:val="00F316A1"/>
    <w:rsid w:val="00F56D56"/>
    <w:rsid w:val="00F731F3"/>
    <w:rsid w:val="00F90891"/>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907</TotalTime>
  <Pages>9</Pages>
  <Words>5432</Words>
  <Characters>30969</Characters>
  <Application>Microsoft Office Word</Application>
  <DocSecurity>0</DocSecurity>
  <Lines>258</Lines>
  <Paragraphs>72</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36329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2019-06-19T09:52:00Z</dcterms:modified>
</cp:coreProperties>
</file>